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9" w:rsidRPr="002E6F5F" w:rsidRDefault="001220E6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809" w:rsidRPr="002E6F5F" w:rsidRDefault="001220E6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62809" w:rsidRPr="002E6F5F" w:rsidRDefault="00862809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М</w:t>
      </w:r>
      <w:r w:rsidR="001220E6">
        <w:rPr>
          <w:rFonts w:ascii="Times New Roman" w:hAnsi="Times New Roman" w:cs="Times New Roman"/>
          <w:sz w:val="26"/>
          <w:szCs w:val="26"/>
        </w:rPr>
        <w:t>О «Волошское</w:t>
      </w:r>
      <w:r w:rsidRPr="002E6F5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62809" w:rsidRPr="002E6F5F" w:rsidRDefault="00862809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от </w:t>
      </w:r>
      <w:r w:rsidR="001220E6">
        <w:rPr>
          <w:rFonts w:ascii="Times New Roman" w:hAnsi="Times New Roman" w:cs="Times New Roman"/>
          <w:sz w:val="26"/>
          <w:szCs w:val="26"/>
        </w:rPr>
        <w:t>28</w:t>
      </w:r>
      <w:r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796A00" w:rsidRPr="002E6F5F">
        <w:rPr>
          <w:rFonts w:ascii="Times New Roman" w:hAnsi="Times New Roman" w:cs="Times New Roman"/>
          <w:sz w:val="26"/>
          <w:szCs w:val="26"/>
        </w:rPr>
        <w:t>марта</w:t>
      </w:r>
      <w:r w:rsidRPr="002E6F5F">
        <w:rPr>
          <w:rFonts w:ascii="Times New Roman" w:hAnsi="Times New Roman" w:cs="Times New Roman"/>
          <w:sz w:val="26"/>
          <w:szCs w:val="26"/>
        </w:rPr>
        <w:t xml:space="preserve"> 2014 г. № </w:t>
      </w:r>
      <w:r w:rsidR="0074192D">
        <w:rPr>
          <w:rFonts w:ascii="Times New Roman" w:hAnsi="Times New Roman" w:cs="Times New Roman"/>
          <w:sz w:val="26"/>
          <w:szCs w:val="26"/>
        </w:rPr>
        <w:t>20</w:t>
      </w:r>
    </w:p>
    <w:p w:rsidR="00862809" w:rsidRPr="002E6F5F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 xml:space="preserve">ИЗМЕНЕНИЯ, </w:t>
      </w:r>
    </w:p>
    <w:p w:rsidR="001220E6" w:rsidRDefault="001220E6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вносимые</w:t>
      </w:r>
      <w:r w:rsidR="00862809" w:rsidRPr="002E6F5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D3CA2" w:rsidRPr="002E6F5F">
        <w:rPr>
          <w:rFonts w:ascii="Times New Roman" w:hAnsi="Times New Roman" w:cs="Times New Roman"/>
          <w:b/>
          <w:sz w:val="26"/>
          <w:szCs w:val="26"/>
        </w:rPr>
        <w:t>Положение о системе оплаты труда работников</w:t>
      </w:r>
    </w:p>
    <w:p w:rsidR="00F21F41" w:rsidRPr="002E6F5F" w:rsidRDefault="001D3CA2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 xml:space="preserve"> муниципальных учреждений культуры </w:t>
      </w:r>
    </w:p>
    <w:p w:rsidR="001D3CA2" w:rsidRPr="002E6F5F" w:rsidRDefault="00376777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>М</w:t>
      </w:r>
      <w:r w:rsidR="001220E6">
        <w:rPr>
          <w:rFonts w:ascii="Times New Roman" w:hAnsi="Times New Roman" w:cs="Times New Roman"/>
          <w:b/>
          <w:sz w:val="26"/>
          <w:szCs w:val="26"/>
        </w:rPr>
        <w:t>О «Волошское</w:t>
      </w:r>
      <w:r w:rsidR="001D3CA2" w:rsidRPr="002E6F5F">
        <w:rPr>
          <w:rFonts w:ascii="Times New Roman" w:hAnsi="Times New Roman" w:cs="Times New Roman"/>
          <w:b/>
          <w:sz w:val="26"/>
          <w:szCs w:val="26"/>
        </w:rPr>
        <w:t>»</w:t>
      </w:r>
    </w:p>
    <w:p w:rsidR="00862809" w:rsidRPr="002E6F5F" w:rsidRDefault="00862809" w:rsidP="001D3C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9E3" w:rsidRPr="002E6F5F" w:rsidRDefault="00D649E3" w:rsidP="00D649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1 раздела 1 изложить в следующей редакции:</w:t>
      </w:r>
    </w:p>
    <w:p w:rsidR="00D649E3" w:rsidRPr="002E6F5F" w:rsidRDefault="00D649E3" w:rsidP="00C13B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«Настоящее Положение, разработанное в целях совершенствования оплаты труда работников муниципальных бюд</w:t>
      </w:r>
      <w:r w:rsidR="005F2A27">
        <w:rPr>
          <w:rFonts w:ascii="Times New Roman" w:hAnsi="Times New Roman" w:cs="Times New Roman"/>
          <w:sz w:val="26"/>
          <w:szCs w:val="26"/>
        </w:rPr>
        <w:t>жетных учреждений культуры,</w:t>
      </w:r>
      <w:r w:rsidRPr="002E6F5F">
        <w:rPr>
          <w:rFonts w:ascii="Times New Roman" w:hAnsi="Times New Roman" w:cs="Times New Roman"/>
          <w:sz w:val="26"/>
          <w:szCs w:val="26"/>
        </w:rPr>
        <w:t xml:space="preserve"> (далее – учреждения), повышения эффективности оказания муниципальных услуг, устанавливает единые принципы построения систем оплаты труда. Положение разработано  в соответствии с Примерным положением по оплате труда работников федеральных бюджетных учреждений культуры и искусства, подведомственных Министерству культуры Российской Федерации, утвержденного приказом Министерства культуры РФ от 28 августа 2008 г. № 64 с изменениями и дополнениями от 08 апреля 2013 г.».</w:t>
      </w:r>
    </w:p>
    <w:p w:rsidR="00D649E3" w:rsidRPr="002E6F5F" w:rsidRDefault="00D649E3" w:rsidP="00D649E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4013" w:rsidRPr="002E6F5F" w:rsidRDefault="007E4013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3 раздела 1 изложить в следующей редакции:</w:t>
      </w:r>
    </w:p>
    <w:p w:rsidR="007E4013" w:rsidRPr="002E6F5F" w:rsidRDefault="007E4013" w:rsidP="00C13B9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«Фонд оплаты труда работников учреждения формируется на календарный год исходя из объема субсидии на финансовое обеспечение муниципального задания на оказание муниципальных услуг  и средств, поступающих от приносящей доход деятельности учреждения».</w:t>
      </w:r>
    </w:p>
    <w:p w:rsidR="007E4013" w:rsidRPr="002E6F5F" w:rsidRDefault="007E4013" w:rsidP="007E4013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649E3" w:rsidRPr="002E6F5F" w:rsidRDefault="00D649E3" w:rsidP="00D649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4 раздела 1 изложить в следующей редакции:</w:t>
      </w:r>
    </w:p>
    <w:p w:rsidR="00D649E3" w:rsidRPr="002E6F5F" w:rsidRDefault="00D649E3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Pr="002E6F5F">
        <w:rPr>
          <w:rFonts w:ascii="Times New Roman" w:hAnsi="Times New Roman" w:cs="Times New Roman"/>
          <w:color w:val="000000"/>
          <w:sz w:val="26"/>
          <w:szCs w:val="26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установленно</w:t>
      </w:r>
      <w:r w:rsidR="00A51542" w:rsidRPr="002E6F5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2E6F5F">
        <w:rPr>
          <w:rFonts w:ascii="Times New Roman" w:hAnsi="Times New Roman" w:cs="Times New Roman"/>
          <w:color w:val="000000"/>
          <w:sz w:val="26"/>
          <w:szCs w:val="26"/>
        </w:rPr>
        <w:t xml:space="preserve"> минимально</w:t>
      </w:r>
      <w:r w:rsidR="00A51542" w:rsidRPr="002E6F5F">
        <w:rPr>
          <w:rFonts w:ascii="Times New Roman" w:hAnsi="Times New Roman" w:cs="Times New Roman"/>
          <w:color w:val="000000"/>
          <w:sz w:val="26"/>
          <w:szCs w:val="26"/>
        </w:rPr>
        <w:t>го размера оплаты труда в Российской Федерации».</w:t>
      </w:r>
    </w:p>
    <w:p w:rsidR="00A51542" w:rsidRPr="002E6F5F" w:rsidRDefault="00A51542" w:rsidP="002F1B0F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51542" w:rsidRPr="002E6F5F" w:rsidRDefault="00A51542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6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51542" w:rsidRPr="002E6F5F" w:rsidRDefault="00A51542" w:rsidP="00A51542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9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«Рекомендуемые минимальные размеры окладов работников</w:t>
      </w:r>
      <w:r w:rsidR="00511262">
        <w:rPr>
          <w:rFonts w:ascii="Times New Roman" w:hAnsi="Times New Roman" w:cs="Times New Roman"/>
          <w:sz w:val="26"/>
          <w:szCs w:val="26"/>
        </w:rPr>
        <w:t xml:space="preserve"> учреждений культуры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устанавливаются на основе отнесения занимаемых ими должностей служащих к профессиональным квалификационным группам (далее ПКГ) приказами Министерства здравоохранения и социального развития  Российской Федерации РФ от 31 августа </w:t>
      </w:r>
      <w:smartTag w:uri="urn:schemas-microsoft-com:office:smarttags" w:element="metricconverter">
        <w:smartTagPr>
          <w:attr w:name="ProductID" w:val="2007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 xml:space="preserve">. № 570 "Об утверждении профессиональных квалификационных групп должностей работников культуры, искусства и кинематографии" (зарегистрировано в Минюсте РФ 01 октября 2007 № 10222), от 29 мая </w:t>
      </w:r>
      <w:smartTag w:uri="urn:schemas-microsoft-com:office:smarttags" w:element="metricconverter">
        <w:smartTagPr>
          <w:attr w:name="ProductID" w:val="2008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 xml:space="preserve">. № 247н "Об утверждении профессиональных квалификационных групп </w:t>
      </w:r>
      <w:r w:rsidR="00A51542" w:rsidRPr="002E6F5F">
        <w:rPr>
          <w:rFonts w:ascii="Times New Roman" w:hAnsi="Times New Roman" w:cs="Times New Roman"/>
          <w:sz w:val="26"/>
          <w:szCs w:val="26"/>
        </w:rPr>
        <w:t xml:space="preserve">общеотраслевых </w:t>
      </w:r>
      <w:r w:rsidRPr="002E6F5F">
        <w:rPr>
          <w:rFonts w:ascii="Times New Roman" w:hAnsi="Times New Roman" w:cs="Times New Roman"/>
          <w:sz w:val="26"/>
          <w:szCs w:val="26"/>
        </w:rPr>
        <w:t xml:space="preserve">должностей руководителей, специалистов и служащих" (зарегистрировано в Минюсте РФ 18 июня </w:t>
      </w:r>
      <w:smartTag w:uri="urn:schemas-microsoft-com:office:smarttags" w:element="metricconverter">
        <w:smartTagPr>
          <w:attr w:name="ProductID" w:val="2008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>. № 11858). Заработная плата работника предельн</w:t>
      </w:r>
      <w:r w:rsidR="00511262">
        <w:rPr>
          <w:rFonts w:ascii="Times New Roman" w:hAnsi="Times New Roman" w:cs="Times New Roman"/>
          <w:sz w:val="26"/>
          <w:szCs w:val="26"/>
        </w:rPr>
        <w:t>ыми размерами не ограничивается</w:t>
      </w:r>
      <w:r w:rsidRPr="002E6F5F">
        <w:rPr>
          <w:rFonts w:ascii="Times New Roman" w:hAnsi="Times New Roman" w:cs="Times New Roman"/>
          <w:sz w:val="26"/>
          <w:szCs w:val="26"/>
        </w:rPr>
        <w:t>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10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«Рекомендуемые </w:t>
      </w:r>
      <w:r w:rsidR="003C718D" w:rsidRPr="002E6F5F">
        <w:rPr>
          <w:rFonts w:ascii="Times New Roman" w:hAnsi="Times New Roman" w:cs="Times New Roman"/>
          <w:sz w:val="26"/>
          <w:szCs w:val="26"/>
        </w:rPr>
        <w:t xml:space="preserve">минимальные </w:t>
      </w:r>
      <w:r w:rsidRPr="002E6F5F">
        <w:rPr>
          <w:rFonts w:ascii="Times New Roman" w:hAnsi="Times New Roman" w:cs="Times New Roman"/>
          <w:sz w:val="26"/>
          <w:szCs w:val="26"/>
        </w:rPr>
        <w:t>размеры окладов (должностных окладов), ставок заработной платы работникам, занимающим должности служащих, научных сотрудников: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отнесенные к ПКГ "Должности технических исполнителей и артистов вспомогательного состава"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3847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5230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6011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6853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3727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5230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5951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6793 рублей</w:t>
            </w:r>
          </w:p>
        </w:tc>
      </w:tr>
    </w:tbl>
    <w:p w:rsidR="00862809" w:rsidRPr="002E6F5F" w:rsidRDefault="00862809" w:rsidP="0083554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pacing w:val="-8"/>
          <w:sz w:val="26"/>
          <w:szCs w:val="26"/>
        </w:rPr>
        <w:t>Оклады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заместителей рекомендуется устанавливать на 5-10% ниже окладов соответствующих руководителей структурных подразделений».</w:t>
      </w:r>
    </w:p>
    <w:p w:rsidR="00862809" w:rsidRPr="002E6F5F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355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11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07AC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="008007AC" w:rsidRPr="002E6F5F">
        <w:rPr>
          <w:rFonts w:ascii="Times New Roman" w:hAnsi="Times New Roman" w:cs="Times New Roman"/>
          <w:sz w:val="26"/>
          <w:szCs w:val="26"/>
        </w:rPr>
        <w:t>Положением об оплате труда работников учреждения может быть предусмотрено установление работникам повышающих коэффициентов к окладам: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повышающий коэффициент к окладу по учреждению (структурному подразделению);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повышающий коэффициент к окладу по занимаемой должности.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Решение о введении соответствующих норм принимается учреждением в пределах фонда оплаты труда. Размер выплат по повышающим коэффициентам к окладу определяется путем умножения размера оклада работника на повышающие коэффициенты. Выплаты по повышающим коэффициентам к окладу носят стимулирующий характер.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На данные выплаты производится начисление районного коэффициента и процентной надбавки за работу в местностях, приравненных к районам Крайнего Севера.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Повышающий коэффициент к окладу по учрежден</w:t>
      </w:r>
      <w:r w:rsidR="00E47A44" w:rsidRPr="002E6F5F">
        <w:rPr>
          <w:rFonts w:ascii="Times New Roman" w:hAnsi="Times New Roman" w:cs="Times New Roman"/>
          <w:sz w:val="26"/>
          <w:szCs w:val="26"/>
        </w:rPr>
        <w:t>ию (структурному подразделению) применяется в учреждениях</w:t>
      </w:r>
      <w:r w:rsidR="002923CF" w:rsidRPr="002E6F5F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E47A44" w:rsidRPr="002E6F5F">
        <w:rPr>
          <w:rFonts w:ascii="Times New Roman" w:hAnsi="Times New Roman" w:cs="Times New Roman"/>
          <w:sz w:val="26"/>
          <w:szCs w:val="26"/>
        </w:rPr>
        <w:t xml:space="preserve">, </w:t>
      </w:r>
      <w:r w:rsidR="002923CF" w:rsidRPr="002E6F5F">
        <w:rPr>
          <w:rFonts w:ascii="Times New Roman" w:hAnsi="Times New Roman" w:cs="Times New Roman"/>
          <w:sz w:val="26"/>
          <w:szCs w:val="26"/>
        </w:rPr>
        <w:t>определ</w:t>
      </w:r>
      <w:r w:rsidR="00E47A44" w:rsidRPr="002E6F5F">
        <w:rPr>
          <w:rFonts w:ascii="Times New Roman" w:hAnsi="Times New Roman" w:cs="Times New Roman"/>
          <w:sz w:val="26"/>
          <w:szCs w:val="26"/>
        </w:rPr>
        <w:t>енных нормативно-правовым актом муниципального образовани</w:t>
      </w:r>
      <w:r w:rsidR="00511262">
        <w:rPr>
          <w:rFonts w:ascii="Times New Roman" w:hAnsi="Times New Roman" w:cs="Times New Roman"/>
          <w:sz w:val="26"/>
          <w:szCs w:val="26"/>
        </w:rPr>
        <w:t>я «Волошское</w:t>
      </w:r>
      <w:r w:rsidR="00E47A44" w:rsidRPr="002E6F5F">
        <w:rPr>
          <w:rFonts w:ascii="Times New Roman" w:hAnsi="Times New Roman" w:cs="Times New Roman"/>
          <w:sz w:val="26"/>
          <w:szCs w:val="26"/>
        </w:rPr>
        <w:t>»</w:t>
      </w:r>
      <w:r w:rsidRPr="002E6F5F">
        <w:rPr>
          <w:rFonts w:ascii="Times New Roman" w:hAnsi="Times New Roman" w:cs="Times New Roman"/>
          <w:sz w:val="26"/>
          <w:szCs w:val="26"/>
        </w:rPr>
        <w:t>. Рекомендуемый размер 25%.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Повышающий коэффициент к окладу по учреждению (структурному подразделению) не применяется к должностному окладу руководителя учреждения и окладам (должностным окладам) работников, у которых они определяются в процентном отношении к должностному окладу руководителя. Применение повышающего коэффициента к окладу по учреждению (структурному подразделению учреждения) не образует новый оклад.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П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овышающий коэффициент к окладу по занимаемой должности устанавливается всем работникам, </w:t>
      </w:r>
      <w:r w:rsidRPr="002E6F5F">
        <w:rPr>
          <w:rFonts w:ascii="Times New Roman" w:hAnsi="Times New Roman" w:cs="Times New Roman"/>
          <w:sz w:val="26"/>
          <w:szCs w:val="26"/>
        </w:rPr>
        <w:t>занимающим должности служащих,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 предусматривающие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должностное категорирование. 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>Рекомендуемые размеры повышающих  коэффициентов</w:t>
      </w:r>
      <w:r w:rsidRPr="002E6F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главный – 0,25;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ведущий – 0,2;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высшей категории- 0,15;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первой категории -  0,1;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второй категории – 0,05;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третьей категории – 0,03.</w:t>
      </w:r>
    </w:p>
    <w:p w:rsidR="008007AC" w:rsidRPr="002E6F5F" w:rsidRDefault="008007AC" w:rsidP="0083554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окладу».</w:t>
      </w:r>
    </w:p>
    <w:p w:rsidR="00862809" w:rsidRPr="002E6F5F" w:rsidRDefault="000E4CB9" w:rsidP="00862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8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12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9</w:t>
      </w:r>
      <w:r w:rsidR="00862809" w:rsidRPr="002E6F5F">
        <w:rPr>
          <w:rFonts w:ascii="Times New Roman" w:hAnsi="Times New Roman" w:cs="Times New Roman"/>
          <w:sz w:val="26"/>
          <w:szCs w:val="26"/>
        </w:rPr>
        <w:t>. Пункт 15 раздела III изложить в следующей редакции: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Рекомендуемые минимальные размеры окладов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рабочих учреждения, устанавливаются в зависимости от разряда выполняемых работ: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805"/>
      </w:tblGrid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1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3607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3968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3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4509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4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5230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5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5651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6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6011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7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6192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8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6372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</w:tbl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10</w:t>
      </w:r>
      <w:r w:rsidR="00862809" w:rsidRPr="002E6F5F">
        <w:rPr>
          <w:rFonts w:ascii="Times New Roman" w:hAnsi="Times New Roman" w:cs="Times New Roman"/>
          <w:sz w:val="26"/>
          <w:szCs w:val="26"/>
        </w:rPr>
        <w:t>.</w:t>
      </w:r>
      <w:r w:rsidRPr="002E6F5F">
        <w:rPr>
          <w:rFonts w:ascii="Times New Roman" w:hAnsi="Times New Roman" w:cs="Times New Roman"/>
          <w:sz w:val="26"/>
          <w:szCs w:val="26"/>
        </w:rPr>
        <w:t xml:space="preserve"> Абзац 2 пункта </w:t>
      </w:r>
      <w:r w:rsidR="00F643EF" w:rsidRPr="002E6F5F">
        <w:rPr>
          <w:rFonts w:ascii="Times New Roman" w:hAnsi="Times New Roman" w:cs="Times New Roman"/>
          <w:sz w:val="26"/>
          <w:szCs w:val="26"/>
        </w:rPr>
        <w:t>1</w:t>
      </w:r>
      <w:r w:rsidRPr="002E6F5F">
        <w:rPr>
          <w:rFonts w:ascii="Times New Roman" w:hAnsi="Times New Roman" w:cs="Times New Roman"/>
          <w:sz w:val="26"/>
          <w:szCs w:val="26"/>
        </w:rPr>
        <w:t xml:space="preserve">6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дополнить следующими словами:</w:t>
      </w:r>
    </w:p>
    <w:p w:rsidR="000E4CB9" w:rsidRPr="002E6F5F" w:rsidRDefault="000E4CB9" w:rsidP="00A9739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«Рекомендуемый размер повышающего коэффициента – в пределах 3,0».</w:t>
      </w: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11. </w:t>
      </w:r>
      <w:r w:rsidR="00862809" w:rsidRPr="002E6F5F">
        <w:rPr>
          <w:rFonts w:ascii="Times New Roman" w:hAnsi="Times New Roman" w:cs="Times New Roman"/>
          <w:sz w:val="26"/>
          <w:szCs w:val="26"/>
        </w:rPr>
        <w:t>Абзац 2 пункта 19 раздела IV изложить в следующей редакции:</w:t>
      </w:r>
    </w:p>
    <w:p w:rsidR="00862809" w:rsidRPr="002E6F5F" w:rsidRDefault="00862809" w:rsidP="00EA44A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8. Размер должностного оклада руководителя учреждения определяется трудовым договором».</w:t>
      </w: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4013" w:rsidRPr="002E6F5F" w:rsidRDefault="000E4CB9" w:rsidP="007E4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12</w:t>
      </w:r>
      <w:r w:rsidR="007E4013" w:rsidRPr="002E6F5F">
        <w:rPr>
          <w:rFonts w:ascii="Times New Roman" w:hAnsi="Times New Roman" w:cs="Times New Roman"/>
          <w:sz w:val="26"/>
          <w:szCs w:val="26"/>
        </w:rPr>
        <w:t>. Абзац 1 пункта 21 раздела IV изложить в следующей редакции:</w:t>
      </w:r>
    </w:p>
    <w:p w:rsidR="007E4013" w:rsidRPr="002E6F5F" w:rsidRDefault="007E4013" w:rsidP="00EA44A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«Размеры выплат стимулирующего характера устанавливаются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работников учреждения, а также средств от предпринимательской и иной приносящей доход деятельности, направленных учреждением на оплату труда».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3C718D" w:rsidRPr="002E6F5F">
        <w:rPr>
          <w:rFonts w:ascii="Times New Roman" w:hAnsi="Times New Roman" w:cs="Times New Roman"/>
          <w:sz w:val="26"/>
          <w:szCs w:val="26"/>
        </w:rPr>
        <w:t>Пункты 23, 24, 25 р</w:t>
      </w:r>
      <w:r w:rsidR="00862809" w:rsidRPr="002E6F5F">
        <w:rPr>
          <w:rFonts w:ascii="Times New Roman" w:hAnsi="Times New Roman" w:cs="Times New Roman"/>
          <w:sz w:val="26"/>
          <w:szCs w:val="26"/>
        </w:rPr>
        <w:t>аздел</w:t>
      </w:r>
      <w:r w:rsidR="003C718D" w:rsidRPr="002E6F5F">
        <w:rPr>
          <w:rFonts w:ascii="Times New Roman" w:hAnsi="Times New Roman" w:cs="Times New Roman"/>
          <w:sz w:val="26"/>
          <w:szCs w:val="26"/>
        </w:rPr>
        <w:t>а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3C718D" w:rsidRPr="002E6F5F">
        <w:rPr>
          <w:rFonts w:ascii="Times New Roman" w:hAnsi="Times New Roman" w:cs="Times New Roman"/>
          <w:sz w:val="26"/>
          <w:szCs w:val="26"/>
        </w:rPr>
        <w:t>исключить</w:t>
      </w:r>
      <w:r w:rsidR="00862809" w:rsidRPr="002E6F5F">
        <w:rPr>
          <w:rFonts w:ascii="Times New Roman" w:hAnsi="Times New Roman" w:cs="Times New Roman"/>
          <w:sz w:val="26"/>
          <w:szCs w:val="26"/>
        </w:rPr>
        <w:t>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14. Абзац 4 пункта 28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7E4013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5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3C718D" w:rsidRPr="002E6F5F">
        <w:rPr>
          <w:rFonts w:ascii="Times New Roman" w:hAnsi="Times New Roman" w:cs="Times New Roman"/>
          <w:sz w:val="26"/>
          <w:szCs w:val="26"/>
        </w:rPr>
        <w:t>П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ункт 32 раздела VII изложить в следующей редакции: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«Положением об оплате труда работников учреждения в соответствии с Перечнем видов выплат компенсационного и стимулирующего характера в пределах фонда оплаты труда работникам могут быть установлены следующие выплаты стимулирующего характера к окладу: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выслугу лет;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качество выполняемых работ;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молодым специалистам, окончившим образовательные учреждения высшего профессионального и среднего профессионального образования (средние специальные учебные заведения), впервые приступившим к исполнению трудовых обязанностей по специальности.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интенсивность и высокие результаты работы;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высокое профессиональное мастерство;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работы;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премиальные выплаты за качество выполняемых работ;</w:t>
      </w:r>
    </w:p>
    <w:p w:rsidR="003C718D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премиальные выплаты за выполнение особо важных и </w:t>
      </w:r>
      <w:r w:rsidR="007E4013" w:rsidRPr="002E6F5F">
        <w:rPr>
          <w:rFonts w:ascii="Times New Roman" w:hAnsi="Times New Roman" w:cs="Times New Roman"/>
          <w:sz w:val="26"/>
          <w:szCs w:val="26"/>
        </w:rPr>
        <w:t>срочных</w:t>
      </w:r>
      <w:r w:rsidRPr="002E6F5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C718D" w:rsidRPr="002E6F5F">
        <w:rPr>
          <w:rFonts w:ascii="Times New Roman" w:hAnsi="Times New Roman" w:cs="Times New Roman"/>
          <w:sz w:val="26"/>
          <w:szCs w:val="26"/>
        </w:rPr>
        <w:t>.</w:t>
      </w:r>
    </w:p>
    <w:p w:rsidR="003C718D" w:rsidRPr="002E6F5F" w:rsidRDefault="003C718D" w:rsidP="003C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Установление выплат стимулирующего характера осуществляется по решению руководителя учреждения на основании решения коллегиального органа в пределах </w:t>
      </w:r>
      <w:r w:rsidR="007E4013" w:rsidRPr="002E6F5F">
        <w:rPr>
          <w:rFonts w:ascii="Times New Roman" w:hAnsi="Times New Roman" w:cs="Times New Roman"/>
          <w:sz w:val="26"/>
          <w:szCs w:val="26"/>
        </w:rPr>
        <w:t>фонда оплаты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труда.</w:t>
      </w:r>
    </w:p>
    <w:p w:rsidR="00862809" w:rsidRPr="002E6F5F" w:rsidRDefault="00862809" w:rsidP="003C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Рекомендуемые размеры и иные условия установления выплат стимулирующего характера к окладам приведены в пунктах 33 - 42 раздела VII настоящего Положения».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F632C5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6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33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AD6A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«Стимулирующая надбавка за выслугу лет</w:t>
      </w:r>
      <w:r w:rsidRPr="002E6F5F">
        <w:rPr>
          <w:rFonts w:ascii="Times New Roman" w:hAnsi="Times New Roman" w:cs="Times New Roman"/>
          <w:bCs/>
          <w:sz w:val="26"/>
          <w:szCs w:val="26"/>
        </w:rPr>
        <w:t xml:space="preserve"> устанавливается работникам, </w:t>
      </w:r>
      <w:r w:rsidRPr="002E6F5F">
        <w:rPr>
          <w:rFonts w:ascii="Times New Roman" w:hAnsi="Times New Roman" w:cs="Times New Roman"/>
          <w:sz w:val="26"/>
          <w:szCs w:val="26"/>
        </w:rPr>
        <w:t>занимающим должности служащих, научных сотрудников</w:t>
      </w:r>
      <w:r w:rsidRPr="002E6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6F5F">
        <w:rPr>
          <w:rFonts w:ascii="Times New Roman" w:hAnsi="Times New Roman" w:cs="Times New Roman"/>
          <w:sz w:val="26"/>
          <w:szCs w:val="26"/>
        </w:rPr>
        <w:t>в зависимости от общего количества лет, проработанных в учреждениях культуры и искусства (государственных или (и) муниципальных). Документами, подтверждающими выслугу лет, являются трудовая книжка и иные официальные документы соответствующих органов, архивных учреждений, выданные в установленном порядке. Подсчет и установление выслуги лет осуществляется структурными подразделениями (работниками), к ведению которых отнесено кадровое обеспечение деятельности муниципального учреждения.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Рекомендуемые размеры (в процентах от оклада без применения п</w:t>
      </w:r>
      <w:r w:rsidRPr="002E6F5F">
        <w:rPr>
          <w:rFonts w:ascii="Times New Roman" w:hAnsi="Times New Roman" w:cs="Times New Roman"/>
          <w:spacing w:val="-10"/>
          <w:sz w:val="26"/>
          <w:szCs w:val="26"/>
        </w:rPr>
        <w:t>овышающего коэффициента к окладу по занимаемой должности, к окладу по учреждению</w:t>
      </w:r>
      <w:r w:rsidRPr="002E6F5F">
        <w:rPr>
          <w:rFonts w:ascii="Times New Roman" w:hAnsi="Times New Roman" w:cs="Times New Roman"/>
          <w:sz w:val="26"/>
          <w:szCs w:val="26"/>
        </w:rPr>
        <w:t>):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от 1 года до 3 лет – 5%;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от 3 до 5 лет – 10 %;</w:t>
      </w:r>
    </w:p>
    <w:p w:rsidR="00862809" w:rsidRPr="002E6F5F" w:rsidRDefault="00862809" w:rsidP="008628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свыше 5 лет – 15%»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7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34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«Стимулирующая надбавка за качество выполнения работ  устанавливается: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работникам, занимающим должности служащих, научных сотрудников, которым присвоена ученая степень, почетное звание по основному профилю профессиональной деятельности, а также за знание и использование в работе одного и более иностранных языков. Рекомендуемый размер: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>до 10% от оклада за ученую степень кандидата наук (с даты принятия решения ВАК России о выдаче диплома) или за почетное звание «Заслуженный».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15% от оклада за знание и использование в работе одного и более иностранных языков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до 20% от оклада за ученую степень доктора наук (с даты принятия решения ВАК России о выдаче диплома) или за почетное звание «Народный»;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25% от оклада за ученую степень кандидата наук (с даты принятия решения ВАК России о выдаче диплома) или за почетное звание «Заслуженный» при одновременном знании и использовании в работе одного и более иностранных языков;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35% от оклада за ученую степень доктора наук (с даты принятия решения ВАК России о выдаче диплома) или за почетное звание «Народный» при одновременном знании и использовании в работе одного и более иностранных языков.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Стимулирующую надбавку </w:t>
      </w:r>
      <w:r w:rsidRPr="002E6F5F">
        <w:rPr>
          <w:rFonts w:ascii="Times New Roman" w:hAnsi="Times New Roman" w:cs="Times New Roman"/>
          <w:bCs/>
          <w:sz w:val="26"/>
          <w:szCs w:val="26"/>
        </w:rPr>
        <w:t>за качество выполнения работ</w:t>
      </w:r>
      <w:r w:rsidRPr="002E6F5F">
        <w:rPr>
          <w:rFonts w:ascii="Times New Roman" w:hAnsi="Times New Roman" w:cs="Times New Roman"/>
          <w:sz w:val="26"/>
          <w:szCs w:val="26"/>
        </w:rPr>
        <w:t xml:space="preserve"> рекомендуется устанавливать по одному из имеющихся оснований, имеющему большее значение</w:t>
      </w:r>
      <w:r w:rsidR="003470CC" w:rsidRPr="002E6F5F">
        <w:rPr>
          <w:rFonts w:ascii="Times New Roman" w:hAnsi="Times New Roman" w:cs="Times New Roman"/>
          <w:sz w:val="26"/>
          <w:szCs w:val="26"/>
        </w:rPr>
        <w:t>»</w:t>
      </w:r>
      <w:r w:rsidRPr="002E6F5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8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35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C718D" w:rsidRPr="002E6F5F" w:rsidRDefault="003C718D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18D" w:rsidRPr="002E6F5F" w:rsidRDefault="003C718D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9</w:t>
      </w:r>
      <w:r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691721" w:rsidRPr="002E6F5F">
        <w:rPr>
          <w:rFonts w:ascii="Times New Roman" w:hAnsi="Times New Roman" w:cs="Times New Roman"/>
          <w:sz w:val="26"/>
          <w:szCs w:val="26"/>
        </w:rPr>
        <w:t>Абзац 2 пункта 37 изложить в следующей редакции: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«При установлении выплат учитываются: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интенсивность и напряженность работы;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непосредственное участие в реализации федеральных, региональных и муниципальных программ, составлении и реализации социокультурных проектов».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20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39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21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40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5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«Премирование осуществляется по решению руководителя учреждения 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на основании решения коллегиального органа </w:t>
      </w:r>
      <w:r w:rsidRPr="002E6F5F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F632C5" w:rsidRPr="002E6F5F">
        <w:rPr>
          <w:rFonts w:ascii="Times New Roman" w:hAnsi="Times New Roman" w:cs="Times New Roman"/>
          <w:sz w:val="26"/>
          <w:szCs w:val="26"/>
        </w:rPr>
        <w:t>фонда оплаты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</w:t>
      </w:r>
      <w:r w:rsidR="00857A9B" w:rsidRPr="002E6F5F">
        <w:rPr>
          <w:rFonts w:ascii="Times New Roman" w:hAnsi="Times New Roman" w:cs="Times New Roman"/>
          <w:sz w:val="26"/>
          <w:szCs w:val="26"/>
        </w:rPr>
        <w:t>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Период, за который выплачивается премия, конкретизируется в положении об оплате </w:t>
      </w:r>
      <w:r w:rsidR="00F632C5" w:rsidRPr="002E6F5F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2E6F5F">
        <w:rPr>
          <w:rFonts w:ascii="Times New Roman" w:hAnsi="Times New Roman" w:cs="Times New Roman"/>
          <w:sz w:val="26"/>
          <w:szCs w:val="26"/>
        </w:rPr>
        <w:t>работников учреждения. В учреждении одновременно могут быть введены несколько премий за разные периоды работы (например, премия по итогам работы за месяц, по итогам работы за квартал).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целях поощрения работников за выполненную работу в учреждении могут быть установлены премии: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премия по итогам работы (за месяц, квартал); 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F5F">
        <w:rPr>
          <w:rFonts w:ascii="Times New Roman" w:hAnsi="Times New Roman" w:cs="Times New Roman"/>
          <w:bCs/>
          <w:sz w:val="26"/>
          <w:szCs w:val="26"/>
        </w:rPr>
        <w:t>премия за выполнение особо важных и срочных работ</w:t>
      </w:r>
      <w:r w:rsidRPr="002E6F5F">
        <w:rPr>
          <w:rFonts w:ascii="Times New Roman" w:hAnsi="Times New Roman" w:cs="Times New Roman"/>
          <w:sz w:val="26"/>
          <w:szCs w:val="26"/>
        </w:rPr>
        <w:t>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преми</w:t>
      </w:r>
      <w:r w:rsidR="00F632C5" w:rsidRPr="002E6F5F">
        <w:rPr>
          <w:rFonts w:ascii="Times New Roman" w:hAnsi="Times New Roman" w:cs="Times New Roman"/>
          <w:sz w:val="26"/>
          <w:szCs w:val="26"/>
        </w:rPr>
        <w:t>я за качество выполняемых работ».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22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41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«Премия по итогам работы за период (за месяц, квартал) выплачивается с целью поощрения работников за достижение показателей и критериев эффективности их деятельности за определенный период времени. Показатели и критерии эффективности деятельности мун</w:t>
      </w:r>
      <w:r w:rsidR="00511262">
        <w:rPr>
          <w:rFonts w:ascii="Times New Roman" w:hAnsi="Times New Roman" w:cs="Times New Roman"/>
          <w:sz w:val="26"/>
          <w:szCs w:val="26"/>
        </w:rPr>
        <w:t>иципальных учреждений культуры</w:t>
      </w:r>
      <w:r w:rsidRPr="002E6F5F">
        <w:rPr>
          <w:rFonts w:ascii="Times New Roman" w:hAnsi="Times New Roman" w:cs="Times New Roman"/>
          <w:sz w:val="26"/>
          <w:szCs w:val="26"/>
        </w:rPr>
        <w:t xml:space="preserve">, их </w:t>
      </w:r>
      <w:r w:rsidRPr="002E6F5F">
        <w:rPr>
          <w:rFonts w:ascii="Times New Roman" w:hAnsi="Times New Roman" w:cs="Times New Roman"/>
          <w:sz w:val="26"/>
          <w:szCs w:val="26"/>
        </w:rPr>
        <w:lastRenderedPageBreak/>
        <w:t>руководителей и работников утверждаются постановлением администрации муниципального образовани</w:t>
      </w:r>
      <w:r w:rsidR="00511262">
        <w:rPr>
          <w:rFonts w:ascii="Times New Roman" w:hAnsi="Times New Roman" w:cs="Times New Roman"/>
          <w:sz w:val="26"/>
          <w:szCs w:val="26"/>
        </w:rPr>
        <w:t>я «Волошское</w:t>
      </w:r>
      <w:r w:rsidRPr="002E6F5F">
        <w:rPr>
          <w:rFonts w:ascii="Times New Roman" w:hAnsi="Times New Roman" w:cs="Times New Roman"/>
          <w:sz w:val="26"/>
          <w:szCs w:val="26"/>
        </w:rPr>
        <w:t>», показатели и критерии эффективности деятельности работников определяются эффективными контрактами, заключенными с каждым из работников.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23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В раздел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добавить пункт 41.1 в следующей редакции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«Премия за качество выполняемых работ выплачивается работникам единовременно: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размере 5 окладов (должностных окладов) - 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857A9B" w:rsidRPr="002E6F5F" w:rsidRDefault="00862809" w:rsidP="003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размере 2 окладов (должностных окладов) - при награждении ведомственными</w:t>
      </w:r>
      <w:r w:rsidR="003470CC" w:rsidRPr="002E6F5F">
        <w:rPr>
          <w:rFonts w:ascii="Times New Roman" w:hAnsi="Times New Roman" w:cs="Times New Roman"/>
          <w:sz w:val="26"/>
          <w:szCs w:val="26"/>
        </w:rPr>
        <w:t xml:space="preserve"> наградами Российской Федерации</w:t>
      </w:r>
      <w:r w:rsidR="00615368">
        <w:rPr>
          <w:rFonts w:ascii="Times New Roman" w:hAnsi="Times New Roman" w:cs="Times New Roman"/>
          <w:sz w:val="26"/>
          <w:szCs w:val="26"/>
        </w:rPr>
        <w:t>»</w:t>
      </w:r>
      <w:r w:rsidR="003470CC" w:rsidRPr="002E6F5F">
        <w:rPr>
          <w:rFonts w:ascii="Times New Roman" w:hAnsi="Times New Roman" w:cs="Times New Roman"/>
          <w:sz w:val="26"/>
          <w:szCs w:val="26"/>
        </w:rPr>
        <w:t>.</w:t>
      </w:r>
    </w:p>
    <w:p w:rsidR="003470CC" w:rsidRPr="002E6F5F" w:rsidRDefault="003470CC" w:rsidP="003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A9B" w:rsidRPr="002E6F5F" w:rsidRDefault="00067AE8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24</w:t>
      </w:r>
      <w:r w:rsidR="00857A9B" w:rsidRPr="002E6F5F">
        <w:rPr>
          <w:rFonts w:ascii="Times New Roman" w:hAnsi="Times New Roman" w:cs="Times New Roman"/>
          <w:sz w:val="26"/>
          <w:szCs w:val="26"/>
        </w:rPr>
        <w:t>. Пункт 4</w:t>
      </w:r>
      <w:r w:rsidR="005D1766">
        <w:rPr>
          <w:rFonts w:ascii="Times New Roman" w:hAnsi="Times New Roman" w:cs="Times New Roman"/>
          <w:sz w:val="26"/>
          <w:szCs w:val="26"/>
        </w:rPr>
        <w:t>8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57A9B" w:rsidRPr="002E6F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D1766" w:rsidRPr="005D1766" w:rsidRDefault="005D1766" w:rsidP="005D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1766">
        <w:rPr>
          <w:rFonts w:ascii="Times New Roman" w:hAnsi="Times New Roman" w:cs="Times New Roman"/>
          <w:sz w:val="26"/>
          <w:szCs w:val="26"/>
        </w:rPr>
        <w:t>«Материальная помощь работникам учреждения выплачивается по основному месту работы (по основной должности) и начисляется единовременно один раз в год по заявлению работника в размере одного оклада (должностного оклада), ставки заработной платы».</w:t>
      </w:r>
      <w:r w:rsidR="00A30BD8" w:rsidRPr="005D17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1766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766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2E6F5F">
        <w:rPr>
          <w:rFonts w:ascii="Times New Roman" w:hAnsi="Times New Roman" w:cs="Times New Roman"/>
          <w:sz w:val="26"/>
          <w:szCs w:val="26"/>
        </w:rPr>
        <w:t xml:space="preserve">Пункт 49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57A9B" w:rsidRPr="002E6F5F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57A9B" w:rsidRPr="002E6F5F">
        <w:rPr>
          <w:rFonts w:ascii="Times New Roman" w:hAnsi="Times New Roman" w:cs="Times New Roman"/>
          <w:sz w:val="26"/>
          <w:szCs w:val="26"/>
        </w:rPr>
        <w:t>«</w:t>
      </w:r>
      <w:r w:rsidR="000904EA">
        <w:rPr>
          <w:rFonts w:ascii="Times New Roman" w:hAnsi="Times New Roman" w:cs="Times New Roman"/>
          <w:sz w:val="26"/>
          <w:szCs w:val="26"/>
        </w:rPr>
        <w:t xml:space="preserve">Единовременное выходное пособие </w:t>
      </w:r>
      <w:r w:rsidR="000904EA" w:rsidRPr="002E6F5F">
        <w:rPr>
          <w:rFonts w:ascii="Times New Roman" w:hAnsi="Times New Roman" w:cs="Times New Roman"/>
          <w:sz w:val="26"/>
          <w:szCs w:val="26"/>
        </w:rPr>
        <w:t xml:space="preserve">в размере трех окладов (должностных окладов), ставок </w:t>
      </w:r>
      <w:r w:rsidR="000904EA">
        <w:rPr>
          <w:rFonts w:ascii="Times New Roman" w:hAnsi="Times New Roman" w:cs="Times New Roman"/>
          <w:sz w:val="26"/>
          <w:szCs w:val="26"/>
        </w:rPr>
        <w:t>заработной платы выплачивается р</w:t>
      </w:r>
      <w:r w:rsidR="0071204A" w:rsidRPr="002E6F5F">
        <w:rPr>
          <w:rFonts w:ascii="Times New Roman" w:hAnsi="Times New Roman" w:cs="Times New Roman"/>
          <w:sz w:val="26"/>
          <w:szCs w:val="26"/>
        </w:rPr>
        <w:t>аботникам учреждения</w:t>
      </w:r>
      <w:r w:rsidR="009A69F7">
        <w:rPr>
          <w:rFonts w:ascii="Times New Roman" w:hAnsi="Times New Roman" w:cs="Times New Roman"/>
          <w:sz w:val="26"/>
          <w:szCs w:val="26"/>
        </w:rPr>
        <w:t>, проработавшим в сфере культуры Коношского района не менее 15 лет,</w:t>
      </w:r>
      <w:r w:rsidR="0071204A" w:rsidRPr="002E6F5F">
        <w:rPr>
          <w:rFonts w:ascii="Times New Roman" w:hAnsi="Times New Roman" w:cs="Times New Roman"/>
          <w:sz w:val="26"/>
          <w:szCs w:val="26"/>
        </w:rPr>
        <w:t xml:space="preserve"> при первичном увольнении в связи с выходом на пенсию по </w:t>
      </w:r>
      <w:r w:rsidR="000904EA">
        <w:rPr>
          <w:rFonts w:ascii="Times New Roman" w:hAnsi="Times New Roman" w:cs="Times New Roman"/>
          <w:sz w:val="26"/>
          <w:szCs w:val="26"/>
        </w:rPr>
        <w:t>возрасту</w:t>
      </w:r>
      <w:r w:rsidR="0071204A" w:rsidRPr="002E6F5F">
        <w:rPr>
          <w:rFonts w:ascii="Times New Roman" w:hAnsi="Times New Roman" w:cs="Times New Roman"/>
          <w:sz w:val="26"/>
          <w:szCs w:val="26"/>
        </w:rPr>
        <w:t xml:space="preserve"> или состоянию здоровья</w:t>
      </w:r>
      <w:r w:rsidR="00857A9B" w:rsidRPr="002E6F5F">
        <w:rPr>
          <w:rFonts w:ascii="Times New Roman" w:hAnsi="Times New Roman" w:cs="Times New Roman"/>
          <w:sz w:val="26"/>
          <w:szCs w:val="26"/>
        </w:rPr>
        <w:t>».</w:t>
      </w:r>
    </w:p>
    <w:p w:rsidR="009A69F7" w:rsidRDefault="009A69F7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A9B" w:rsidRPr="002E6F5F" w:rsidRDefault="00F632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6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. Пункт 51 раздела </w:t>
      </w:r>
      <w:r w:rsidR="00857A9B"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27A5" w:rsidRPr="002E6F5F" w:rsidRDefault="00E008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  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«Штатное расписание учреждения утверждается руководителем учреждения по согласованию </w:t>
      </w:r>
      <w:r w:rsidR="00065425" w:rsidRPr="00065425">
        <w:rPr>
          <w:rFonts w:ascii="Times New Roman" w:hAnsi="Times New Roman" w:cs="Times New Roman"/>
          <w:sz w:val="26"/>
          <w:szCs w:val="26"/>
        </w:rPr>
        <w:t>с администрацией МО «Волошское»</w:t>
      </w:r>
      <w:r w:rsidR="000654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и включает в себя все должности служащих (профессии рабочих) данного учреждения».</w:t>
      </w: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A5" w:rsidRPr="002E6F5F" w:rsidRDefault="00F632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7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. Пункт 52 раздела </w:t>
      </w:r>
      <w:r w:rsidR="00F527A5"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27A5" w:rsidRPr="002E6F5F" w:rsidRDefault="00462CC4" w:rsidP="0046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27A5" w:rsidRPr="002E6F5F">
        <w:rPr>
          <w:rFonts w:ascii="Times New Roman" w:hAnsi="Times New Roman" w:cs="Times New Roman"/>
          <w:sz w:val="26"/>
          <w:szCs w:val="26"/>
        </w:rPr>
        <w:t>«Для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предусмотренны</w:t>
      </w:r>
      <w:r w:rsidR="00F632C5" w:rsidRPr="002E6F5F">
        <w:rPr>
          <w:rFonts w:ascii="Times New Roman" w:hAnsi="Times New Roman" w:cs="Times New Roman"/>
          <w:sz w:val="26"/>
          <w:szCs w:val="26"/>
        </w:rPr>
        <w:t>х фондом оплаты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труда». </w:t>
      </w:r>
    </w:p>
    <w:p w:rsidR="00AB5316" w:rsidRPr="002E6F5F" w:rsidRDefault="00AB5316" w:rsidP="00A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316" w:rsidRPr="002E6F5F" w:rsidRDefault="00AB5316" w:rsidP="00A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8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53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9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54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sectPr w:rsidR="00F527A5" w:rsidRPr="002E6F5F" w:rsidSect="001220E6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17" w:rsidRDefault="00D06417" w:rsidP="00862809">
      <w:pPr>
        <w:spacing w:after="0" w:line="240" w:lineRule="auto"/>
      </w:pPr>
      <w:r>
        <w:separator/>
      </w:r>
    </w:p>
  </w:endnote>
  <w:endnote w:type="continuationSeparator" w:id="1">
    <w:p w:rsidR="00D06417" w:rsidRDefault="00D06417" w:rsidP="008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17" w:rsidRDefault="00D06417" w:rsidP="00862809">
      <w:pPr>
        <w:spacing w:after="0" w:line="240" w:lineRule="auto"/>
      </w:pPr>
      <w:r>
        <w:separator/>
      </w:r>
    </w:p>
  </w:footnote>
  <w:footnote w:type="continuationSeparator" w:id="1">
    <w:p w:rsidR="00D06417" w:rsidRDefault="00D06417" w:rsidP="008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966"/>
    <w:multiLevelType w:val="hybridMultilevel"/>
    <w:tmpl w:val="1F685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D61"/>
    <w:multiLevelType w:val="hybridMultilevel"/>
    <w:tmpl w:val="3A40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7B8B"/>
    <w:multiLevelType w:val="hybridMultilevel"/>
    <w:tmpl w:val="A64C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4B"/>
    <w:rsid w:val="00021249"/>
    <w:rsid w:val="00025510"/>
    <w:rsid w:val="000373B4"/>
    <w:rsid w:val="0005523C"/>
    <w:rsid w:val="00065425"/>
    <w:rsid w:val="00067AE8"/>
    <w:rsid w:val="000904EA"/>
    <w:rsid w:val="000E4CB9"/>
    <w:rsid w:val="000F0C78"/>
    <w:rsid w:val="000F52A0"/>
    <w:rsid w:val="001220E6"/>
    <w:rsid w:val="00182644"/>
    <w:rsid w:val="00186E0D"/>
    <w:rsid w:val="00187E2F"/>
    <w:rsid w:val="0019123B"/>
    <w:rsid w:val="001B41B0"/>
    <w:rsid w:val="001D3CA2"/>
    <w:rsid w:val="001F2F1A"/>
    <w:rsid w:val="00205DBF"/>
    <w:rsid w:val="00207B59"/>
    <w:rsid w:val="002425AC"/>
    <w:rsid w:val="002923CF"/>
    <w:rsid w:val="00295DA7"/>
    <w:rsid w:val="002D05F4"/>
    <w:rsid w:val="002E6F5F"/>
    <w:rsid w:val="002F1B0F"/>
    <w:rsid w:val="00303E73"/>
    <w:rsid w:val="00315FC7"/>
    <w:rsid w:val="003470CC"/>
    <w:rsid w:val="00353DB4"/>
    <w:rsid w:val="00361020"/>
    <w:rsid w:val="003624A6"/>
    <w:rsid w:val="003709ED"/>
    <w:rsid w:val="00370F5A"/>
    <w:rsid w:val="0037396D"/>
    <w:rsid w:val="00376777"/>
    <w:rsid w:val="00395575"/>
    <w:rsid w:val="003C0C3C"/>
    <w:rsid w:val="003C718D"/>
    <w:rsid w:val="003D5772"/>
    <w:rsid w:val="00407CEA"/>
    <w:rsid w:val="004262BA"/>
    <w:rsid w:val="00462CC4"/>
    <w:rsid w:val="00477112"/>
    <w:rsid w:val="004F0157"/>
    <w:rsid w:val="00511262"/>
    <w:rsid w:val="00582001"/>
    <w:rsid w:val="00586A87"/>
    <w:rsid w:val="005A6C9E"/>
    <w:rsid w:val="005A7931"/>
    <w:rsid w:val="005D1766"/>
    <w:rsid w:val="005D36F7"/>
    <w:rsid w:val="005F2A27"/>
    <w:rsid w:val="006146B9"/>
    <w:rsid w:val="00615368"/>
    <w:rsid w:val="00653D2C"/>
    <w:rsid w:val="0066662C"/>
    <w:rsid w:val="0069097B"/>
    <w:rsid w:val="00691721"/>
    <w:rsid w:val="00706CC2"/>
    <w:rsid w:val="0071204A"/>
    <w:rsid w:val="0074192D"/>
    <w:rsid w:val="00742D3E"/>
    <w:rsid w:val="00796A00"/>
    <w:rsid w:val="007C0560"/>
    <w:rsid w:val="007E4013"/>
    <w:rsid w:val="008007AC"/>
    <w:rsid w:val="0083554B"/>
    <w:rsid w:val="00857A9B"/>
    <w:rsid w:val="00862809"/>
    <w:rsid w:val="0088679A"/>
    <w:rsid w:val="008B633F"/>
    <w:rsid w:val="008C3FDC"/>
    <w:rsid w:val="00925BD9"/>
    <w:rsid w:val="0093576F"/>
    <w:rsid w:val="009A59AC"/>
    <w:rsid w:val="009A69F7"/>
    <w:rsid w:val="009C3811"/>
    <w:rsid w:val="00A30BD8"/>
    <w:rsid w:val="00A51542"/>
    <w:rsid w:val="00A5285D"/>
    <w:rsid w:val="00A97395"/>
    <w:rsid w:val="00AB5316"/>
    <w:rsid w:val="00AD6ADB"/>
    <w:rsid w:val="00B0088E"/>
    <w:rsid w:val="00BB544F"/>
    <w:rsid w:val="00BD0EFC"/>
    <w:rsid w:val="00BD180E"/>
    <w:rsid w:val="00BD1B5F"/>
    <w:rsid w:val="00BF07F0"/>
    <w:rsid w:val="00C0202F"/>
    <w:rsid w:val="00C13B9E"/>
    <w:rsid w:val="00C442CE"/>
    <w:rsid w:val="00C93D1E"/>
    <w:rsid w:val="00CE1750"/>
    <w:rsid w:val="00D06417"/>
    <w:rsid w:val="00D073D9"/>
    <w:rsid w:val="00D21F09"/>
    <w:rsid w:val="00D317ED"/>
    <w:rsid w:val="00D649E3"/>
    <w:rsid w:val="00E008C5"/>
    <w:rsid w:val="00E25328"/>
    <w:rsid w:val="00E4508C"/>
    <w:rsid w:val="00E47A44"/>
    <w:rsid w:val="00E81052"/>
    <w:rsid w:val="00E82CA3"/>
    <w:rsid w:val="00E8536F"/>
    <w:rsid w:val="00EA44AC"/>
    <w:rsid w:val="00EC7F2B"/>
    <w:rsid w:val="00F21F41"/>
    <w:rsid w:val="00F42C04"/>
    <w:rsid w:val="00F52092"/>
    <w:rsid w:val="00F527A5"/>
    <w:rsid w:val="00F632C5"/>
    <w:rsid w:val="00F643EF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4B"/>
    <w:pPr>
      <w:ind w:left="720"/>
      <w:contextualSpacing/>
    </w:pPr>
  </w:style>
  <w:style w:type="paragraph" w:customStyle="1" w:styleId="ConsNormal">
    <w:name w:val="ConsNormal"/>
    <w:rsid w:val="00BB54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8628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280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footnote text"/>
    <w:basedOn w:val="a"/>
    <w:link w:val="a7"/>
    <w:semiHidden/>
    <w:rsid w:val="0086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62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62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2014-04-07T10:36:00Z</cp:lastPrinted>
  <dcterms:created xsi:type="dcterms:W3CDTF">2015-09-23T05:06:00Z</dcterms:created>
  <dcterms:modified xsi:type="dcterms:W3CDTF">2015-09-23T05:06:00Z</dcterms:modified>
</cp:coreProperties>
</file>